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2B460" w14:textId="7B6587E5" w:rsidR="0035323F" w:rsidRPr="00247189" w:rsidRDefault="005E7D2C" w:rsidP="00C679C1">
      <w:pPr>
        <w:pStyle w:val="Titlu"/>
        <w:ind w:right="1008"/>
        <w:jc w:val="right"/>
        <w:rPr>
          <w:rFonts w:asciiTheme="minorHAnsi" w:eastAsiaTheme="minorHAnsi" w:hAnsiTheme="minorHAnsi" w:cstheme="minorHAnsi"/>
          <w:b w:val="0"/>
          <w:bCs w:val="0"/>
          <w:kern w:val="2"/>
          <w:sz w:val="24"/>
          <w:szCs w:val="24"/>
          <w:lang w:eastAsia="ar-SA"/>
          <w14:ligatures w14:val="standardContextual"/>
        </w:rPr>
      </w:pPr>
      <w:r>
        <w:rPr>
          <w:rFonts w:asciiTheme="minorHAnsi" w:eastAsiaTheme="minorHAnsi" w:hAnsiTheme="minorHAnsi" w:cstheme="minorHAnsi"/>
          <w:b w:val="0"/>
          <w:bCs w:val="0"/>
          <w:kern w:val="2"/>
          <w:sz w:val="24"/>
          <w:szCs w:val="24"/>
          <w:lang w:eastAsia="ar-SA"/>
          <w14:ligatures w14:val="standardContextual"/>
        </w:rPr>
        <w:t>22</w:t>
      </w:r>
      <w:r w:rsidR="00C679C1" w:rsidRPr="00247189">
        <w:rPr>
          <w:rFonts w:asciiTheme="minorHAnsi" w:eastAsiaTheme="minorHAnsi" w:hAnsiTheme="minorHAnsi" w:cstheme="minorHAnsi"/>
          <w:b w:val="0"/>
          <w:bCs w:val="0"/>
          <w:kern w:val="2"/>
          <w:sz w:val="24"/>
          <w:szCs w:val="24"/>
          <w:lang w:eastAsia="ar-SA"/>
          <w14:ligatures w14:val="standardContextual"/>
        </w:rPr>
        <w:t xml:space="preserve"> Mai 2024</w:t>
      </w:r>
    </w:p>
    <w:p w14:paraId="38072F98" w14:textId="77777777" w:rsidR="003A479A" w:rsidRDefault="003A479A" w:rsidP="003A479A">
      <w:pPr>
        <w:pStyle w:val="Titlu"/>
        <w:spacing w:before="0"/>
        <w:ind w:right="1008"/>
        <w:rPr>
          <w:rFonts w:asciiTheme="minorHAnsi" w:hAnsiTheme="minorHAnsi" w:cstheme="minorHAnsi"/>
        </w:rPr>
      </w:pPr>
    </w:p>
    <w:p w14:paraId="7286E78D" w14:textId="77777777" w:rsidR="00C525D7" w:rsidRDefault="00C525D7" w:rsidP="003A479A">
      <w:pPr>
        <w:pStyle w:val="Titlu"/>
        <w:spacing w:before="0"/>
        <w:ind w:right="1008"/>
        <w:rPr>
          <w:rFonts w:asciiTheme="minorHAnsi" w:hAnsiTheme="minorHAnsi" w:cstheme="minorHAnsi"/>
        </w:rPr>
      </w:pPr>
    </w:p>
    <w:p w14:paraId="41355C7C" w14:textId="39B035A8" w:rsidR="00BA020D" w:rsidRPr="003A479A" w:rsidRDefault="00247189" w:rsidP="003A479A">
      <w:pPr>
        <w:pStyle w:val="Titlu"/>
        <w:spacing w:before="0"/>
        <w:ind w:right="1008"/>
        <w:rPr>
          <w:rFonts w:asciiTheme="minorHAnsi" w:hAnsiTheme="minorHAnsi" w:cstheme="minorHAnsi"/>
        </w:rPr>
      </w:pPr>
      <w:r w:rsidRPr="003A479A">
        <w:rPr>
          <w:rFonts w:asciiTheme="minorHAnsi" w:hAnsiTheme="minorHAnsi" w:cstheme="minorHAnsi"/>
        </w:rPr>
        <w:t>Comunicat de presă</w:t>
      </w:r>
    </w:p>
    <w:p w14:paraId="4FF3B82A" w14:textId="77777777" w:rsidR="00AF2EB9" w:rsidRPr="00247189" w:rsidRDefault="00AF2EB9" w:rsidP="003A479A">
      <w:pPr>
        <w:pStyle w:val="Corptext"/>
        <w:jc w:val="center"/>
        <w:rPr>
          <w:rFonts w:asciiTheme="minorHAnsi" w:hAnsiTheme="minorHAnsi" w:cstheme="minorHAnsi"/>
          <w:b/>
          <w:color w:val="44546A" w:themeColor="text2"/>
        </w:rPr>
      </w:pPr>
    </w:p>
    <w:p w14:paraId="4D8D3DFD" w14:textId="5AF63556" w:rsidR="00247189" w:rsidRDefault="00247189" w:rsidP="003A479A">
      <w:pPr>
        <w:suppressAutoHyphens/>
        <w:spacing w:line="240" w:lineRule="auto"/>
        <w:ind w:right="-1"/>
        <w:jc w:val="center"/>
        <w:rPr>
          <w:rFonts w:cstheme="minorHAnsi"/>
          <w:b/>
          <w:bCs/>
          <w:sz w:val="28"/>
          <w:szCs w:val="28"/>
          <w:lang w:val="ro-RO" w:eastAsia="ar-SA"/>
        </w:rPr>
      </w:pPr>
      <w:r w:rsidRPr="00247189">
        <w:rPr>
          <w:rFonts w:cstheme="minorHAnsi"/>
          <w:b/>
          <w:bCs/>
          <w:sz w:val="28"/>
          <w:szCs w:val="28"/>
          <w:lang w:val="ro-RO" w:eastAsia="ar-SA"/>
        </w:rPr>
        <w:t>Lansarea proiectului “Asigurarea infrastructurii hardware, software și de comunicații a ONRC în vederea continuării transformării digitale”</w:t>
      </w:r>
    </w:p>
    <w:p w14:paraId="103F5D72" w14:textId="77777777" w:rsidR="00247189" w:rsidRPr="00FC5976" w:rsidRDefault="00247189" w:rsidP="003A479A">
      <w:pPr>
        <w:pStyle w:val="Titlu"/>
        <w:spacing w:before="0"/>
        <w:ind w:right="1008"/>
        <w:rPr>
          <w:rFonts w:asciiTheme="minorHAnsi" w:hAnsiTheme="minorHAnsi" w:cstheme="minorHAnsi"/>
          <w:sz w:val="28"/>
          <w:szCs w:val="28"/>
        </w:rPr>
      </w:pPr>
      <w:r w:rsidRPr="00FC5976">
        <w:rPr>
          <w:rFonts w:asciiTheme="minorHAnsi" w:hAnsiTheme="minorHAnsi" w:cstheme="minorHAnsi"/>
          <w:sz w:val="28"/>
          <w:szCs w:val="28"/>
        </w:rPr>
        <w:t>„PNRR:</w:t>
      </w:r>
      <w:r w:rsidRPr="00FC5976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FC5976">
        <w:rPr>
          <w:rFonts w:asciiTheme="minorHAnsi" w:hAnsiTheme="minorHAnsi" w:cstheme="minorHAnsi"/>
          <w:sz w:val="28"/>
          <w:szCs w:val="28"/>
        </w:rPr>
        <w:t>Fonduri</w:t>
      </w:r>
      <w:r w:rsidRPr="00FC5976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FC5976">
        <w:rPr>
          <w:rFonts w:asciiTheme="minorHAnsi" w:hAnsiTheme="minorHAnsi" w:cstheme="minorHAnsi"/>
          <w:sz w:val="28"/>
          <w:szCs w:val="28"/>
        </w:rPr>
        <w:t>pentru</w:t>
      </w:r>
      <w:r w:rsidRPr="00FC5976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FC5976">
        <w:rPr>
          <w:rFonts w:asciiTheme="minorHAnsi" w:hAnsiTheme="minorHAnsi" w:cstheme="minorHAnsi"/>
          <w:sz w:val="28"/>
          <w:szCs w:val="28"/>
        </w:rPr>
        <w:t>România</w:t>
      </w:r>
      <w:r w:rsidRPr="00FC5976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FC5976">
        <w:rPr>
          <w:rFonts w:asciiTheme="minorHAnsi" w:hAnsiTheme="minorHAnsi" w:cstheme="minorHAnsi"/>
          <w:sz w:val="28"/>
          <w:szCs w:val="28"/>
        </w:rPr>
        <w:t>modernă</w:t>
      </w:r>
      <w:r w:rsidRPr="00FC5976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FC5976">
        <w:rPr>
          <w:rFonts w:asciiTheme="minorHAnsi" w:hAnsiTheme="minorHAnsi" w:cstheme="minorHAnsi"/>
          <w:sz w:val="28"/>
          <w:szCs w:val="28"/>
        </w:rPr>
        <w:t>și</w:t>
      </w:r>
      <w:r w:rsidRPr="00FC597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FC5976">
        <w:rPr>
          <w:rFonts w:asciiTheme="minorHAnsi" w:hAnsiTheme="minorHAnsi" w:cstheme="minorHAnsi"/>
          <w:sz w:val="28"/>
          <w:szCs w:val="28"/>
        </w:rPr>
        <w:t>reformată!”</w:t>
      </w:r>
    </w:p>
    <w:p w14:paraId="6C4250E8" w14:textId="77777777" w:rsidR="00247189" w:rsidRDefault="00247189" w:rsidP="003A479A">
      <w:pPr>
        <w:suppressAutoHyphens/>
        <w:spacing w:line="240" w:lineRule="auto"/>
        <w:ind w:right="-1"/>
        <w:jc w:val="center"/>
        <w:rPr>
          <w:rFonts w:cstheme="minorHAnsi"/>
          <w:b/>
          <w:bCs/>
          <w:sz w:val="28"/>
          <w:szCs w:val="28"/>
          <w:lang w:val="ro-RO" w:eastAsia="ar-SA"/>
        </w:rPr>
      </w:pPr>
    </w:p>
    <w:p w14:paraId="6546FEB0" w14:textId="77777777" w:rsidR="00C525D7" w:rsidRDefault="00C525D7" w:rsidP="003A479A">
      <w:pPr>
        <w:suppressAutoHyphens/>
        <w:spacing w:line="240" w:lineRule="auto"/>
        <w:ind w:right="-1"/>
        <w:jc w:val="center"/>
        <w:rPr>
          <w:rFonts w:cstheme="minorHAnsi"/>
          <w:b/>
          <w:bCs/>
          <w:sz w:val="28"/>
          <w:szCs w:val="28"/>
          <w:lang w:val="ro-RO" w:eastAsia="ar-SA"/>
        </w:rPr>
      </w:pPr>
    </w:p>
    <w:p w14:paraId="53004A3D" w14:textId="1CB4DB5C" w:rsidR="00C0755C" w:rsidRDefault="006A2376" w:rsidP="003A479A">
      <w:pPr>
        <w:suppressAutoHyphens/>
        <w:spacing w:line="240" w:lineRule="auto"/>
        <w:ind w:right="-1"/>
        <w:jc w:val="both"/>
        <w:rPr>
          <w:rFonts w:cstheme="minorHAnsi"/>
          <w:sz w:val="24"/>
          <w:szCs w:val="24"/>
          <w:lang w:val="ro-RO" w:eastAsia="ar-SA"/>
        </w:rPr>
      </w:pPr>
      <w:r w:rsidRPr="00247189">
        <w:rPr>
          <w:rFonts w:cstheme="minorHAnsi"/>
          <w:b/>
          <w:bCs/>
          <w:sz w:val="24"/>
          <w:szCs w:val="24"/>
          <w:lang w:val="ro-RO" w:eastAsia="ar-SA"/>
        </w:rPr>
        <w:t>Oficiul Național al Registrului Comerțului</w:t>
      </w:r>
      <w:r w:rsidR="00090382">
        <w:rPr>
          <w:rFonts w:cstheme="minorHAnsi"/>
          <w:b/>
          <w:bCs/>
          <w:sz w:val="24"/>
          <w:szCs w:val="24"/>
          <w:lang w:val="ro-RO" w:eastAsia="ar-SA"/>
        </w:rPr>
        <w:t xml:space="preserve"> (ONRC)</w:t>
      </w:r>
      <w:r w:rsidR="00FC5976">
        <w:rPr>
          <w:rFonts w:cstheme="minorHAnsi"/>
          <w:b/>
          <w:bCs/>
          <w:sz w:val="24"/>
          <w:szCs w:val="24"/>
          <w:lang w:val="ro-RO" w:eastAsia="ar-SA"/>
        </w:rPr>
        <w:t xml:space="preserve">, </w:t>
      </w:r>
      <w:r w:rsidR="00FC5976" w:rsidRPr="00C0755C">
        <w:rPr>
          <w:rFonts w:cstheme="minorHAnsi"/>
          <w:sz w:val="24"/>
          <w:szCs w:val="24"/>
          <w:lang w:val="ro-RO" w:eastAsia="ar-SA"/>
        </w:rPr>
        <w:t>în calitate de beneficiar,</w:t>
      </w:r>
      <w:r w:rsidR="00C0755C" w:rsidRPr="00C0755C">
        <w:rPr>
          <w:rFonts w:cstheme="minorHAnsi"/>
          <w:b/>
          <w:bCs/>
          <w:sz w:val="24"/>
          <w:szCs w:val="24"/>
          <w:lang w:val="ro-RO" w:eastAsia="ar-SA"/>
        </w:rPr>
        <w:t xml:space="preserve"> </w:t>
      </w:r>
      <w:r w:rsidR="00C0755C" w:rsidRPr="00247189">
        <w:rPr>
          <w:rFonts w:cstheme="minorHAnsi"/>
          <w:b/>
          <w:bCs/>
          <w:sz w:val="24"/>
          <w:szCs w:val="24"/>
          <w:lang w:val="ro-RO" w:eastAsia="ar-SA"/>
        </w:rPr>
        <w:t>derulează</w:t>
      </w:r>
      <w:r w:rsidR="00C0755C" w:rsidRPr="00C0755C">
        <w:rPr>
          <w:rFonts w:cstheme="minorHAnsi"/>
          <w:b/>
          <w:bCs/>
          <w:sz w:val="24"/>
          <w:szCs w:val="24"/>
          <w:lang w:val="ro-RO" w:eastAsia="ar-SA"/>
        </w:rPr>
        <w:t xml:space="preserve"> </w:t>
      </w:r>
      <w:r w:rsidR="00C0755C" w:rsidRPr="00247189">
        <w:rPr>
          <w:rFonts w:cstheme="minorHAnsi"/>
          <w:b/>
          <w:bCs/>
          <w:sz w:val="24"/>
          <w:szCs w:val="24"/>
          <w:lang w:val="ro-RO" w:eastAsia="ar-SA"/>
        </w:rPr>
        <w:t xml:space="preserve">proiectul </w:t>
      </w:r>
      <w:bookmarkStart w:id="0" w:name="_Hlk166660867"/>
      <w:r w:rsidR="00C0755C" w:rsidRPr="00247189">
        <w:rPr>
          <w:rFonts w:cstheme="minorHAnsi"/>
          <w:b/>
          <w:bCs/>
          <w:sz w:val="24"/>
          <w:szCs w:val="24"/>
          <w:lang w:val="ro-RO" w:eastAsia="ar-SA"/>
        </w:rPr>
        <w:t>“Asigurarea infrastructurii hardware, software și de comunicații a ONRC în vederea continuării transformării digitale”</w:t>
      </w:r>
      <w:bookmarkEnd w:id="0"/>
      <w:r w:rsidR="00C0755C">
        <w:rPr>
          <w:rFonts w:cstheme="minorHAnsi"/>
          <w:sz w:val="24"/>
          <w:szCs w:val="24"/>
          <w:lang w:val="ro-RO" w:eastAsia="ar-SA"/>
        </w:rPr>
        <w:t xml:space="preserve"> finanțat de </w:t>
      </w:r>
      <w:r w:rsidR="00C0755C" w:rsidRPr="00C0755C">
        <w:rPr>
          <w:rFonts w:cstheme="minorHAnsi"/>
          <w:sz w:val="24"/>
          <w:szCs w:val="24"/>
          <w:lang w:val="ro-RO" w:eastAsia="ar-SA"/>
        </w:rPr>
        <w:t>Ministerul Justiției</w:t>
      </w:r>
      <w:r w:rsidR="00C0755C" w:rsidRPr="00247189">
        <w:rPr>
          <w:rFonts w:cstheme="minorHAnsi"/>
          <w:sz w:val="24"/>
          <w:szCs w:val="24"/>
          <w:lang w:val="ro-RO" w:eastAsia="ar-SA"/>
        </w:rPr>
        <w:t xml:space="preserve"> (în calitate de Coordonator de Reforme și Investiții în cadrul Planului Național de Redresare și Reziliență, prin Unitatea de Coordonare a Reformelor și Investițiilor – denumit în continuare MJ - UCRI)</w:t>
      </w:r>
      <w:r w:rsidR="00C0755C">
        <w:rPr>
          <w:rFonts w:cstheme="minorHAnsi"/>
          <w:sz w:val="24"/>
          <w:szCs w:val="24"/>
          <w:lang w:val="ro-RO" w:eastAsia="ar-SA"/>
        </w:rPr>
        <w:t xml:space="preserve">, prin Mecanismul de redresare și reziliență, </w:t>
      </w:r>
      <w:r w:rsidR="00C0755C" w:rsidRPr="00247189">
        <w:rPr>
          <w:rFonts w:cstheme="minorHAnsi"/>
          <w:b/>
          <w:bCs/>
          <w:sz w:val="24"/>
          <w:szCs w:val="24"/>
          <w:lang w:val="ro-RO" w:eastAsia="ar-SA"/>
        </w:rPr>
        <w:t>în cadrul PNRR</w:t>
      </w:r>
      <w:r w:rsidR="00C0755C" w:rsidRPr="00247189">
        <w:rPr>
          <w:rFonts w:cstheme="minorHAnsi"/>
          <w:sz w:val="24"/>
          <w:szCs w:val="24"/>
          <w:lang w:val="ro-RO" w:eastAsia="ar-SA"/>
        </w:rPr>
        <w:t xml:space="preserve"> </w:t>
      </w:r>
      <w:r w:rsidR="00C0755C" w:rsidRPr="00247189">
        <w:rPr>
          <w:rFonts w:cstheme="minorHAnsi"/>
          <w:b/>
          <w:bCs/>
          <w:sz w:val="24"/>
          <w:szCs w:val="24"/>
          <w:lang w:val="ro-RO" w:eastAsia="ar-SA"/>
        </w:rPr>
        <w:t>(Componenta nr. 7 – “Transformare digitală”, Investiția 4 – “Digitalizarea sistemului judiciar”)</w:t>
      </w:r>
      <w:r w:rsidR="00C0755C">
        <w:rPr>
          <w:rFonts w:cstheme="minorHAnsi"/>
          <w:b/>
          <w:bCs/>
          <w:sz w:val="24"/>
          <w:szCs w:val="24"/>
          <w:lang w:val="ro-RO" w:eastAsia="ar-SA"/>
        </w:rPr>
        <w:t>.</w:t>
      </w:r>
    </w:p>
    <w:p w14:paraId="0DD80FA3" w14:textId="332637DB" w:rsidR="008C7808" w:rsidRPr="008C7808" w:rsidRDefault="0035323F" w:rsidP="003A479A">
      <w:pPr>
        <w:spacing w:line="240" w:lineRule="auto"/>
        <w:jc w:val="both"/>
        <w:rPr>
          <w:rFonts w:cstheme="minorHAnsi"/>
          <w:bCs/>
          <w:sz w:val="24"/>
          <w:szCs w:val="24"/>
          <w:lang w:val="ro-RO"/>
        </w:rPr>
      </w:pPr>
      <w:r w:rsidRPr="00247189">
        <w:rPr>
          <w:rFonts w:cstheme="minorHAnsi"/>
          <w:b/>
          <w:sz w:val="24"/>
          <w:szCs w:val="24"/>
          <w:lang w:val="ro-RO"/>
        </w:rPr>
        <w:t>O</w:t>
      </w:r>
      <w:r w:rsidR="001D5F4C" w:rsidRPr="00247189">
        <w:rPr>
          <w:rFonts w:cstheme="minorHAnsi"/>
          <w:b/>
          <w:sz w:val="24"/>
          <w:szCs w:val="24"/>
          <w:lang w:val="ro-RO"/>
        </w:rPr>
        <w:t>biectivul proiectului</w:t>
      </w:r>
      <w:r w:rsidR="001D5F4C" w:rsidRPr="00247189">
        <w:rPr>
          <w:rFonts w:cstheme="minorHAnsi"/>
          <w:bCs/>
          <w:sz w:val="24"/>
          <w:szCs w:val="24"/>
          <w:lang w:val="ro-RO"/>
        </w:rPr>
        <w:t xml:space="preserve"> este </w:t>
      </w:r>
      <w:r w:rsidR="00090382">
        <w:rPr>
          <w:rFonts w:cstheme="minorHAnsi"/>
          <w:bCs/>
          <w:sz w:val="24"/>
          <w:szCs w:val="24"/>
          <w:lang w:val="ro-RO"/>
        </w:rPr>
        <w:t>reprezentat de</w:t>
      </w:r>
      <w:r w:rsidR="008C7808" w:rsidRPr="008C7808">
        <w:rPr>
          <w:rFonts w:cstheme="minorHAnsi"/>
          <w:bCs/>
          <w:sz w:val="24"/>
          <w:szCs w:val="24"/>
          <w:lang w:val="ro-RO"/>
        </w:rPr>
        <w:t xml:space="preserve"> dezvoltarea tehnologică în vederea îmbunătățirii guvernării electronice și accelerării transformării digitale la nivelul sistemului judiciar prin asigurarea infrastructurii hardware, software </w:t>
      </w:r>
      <w:r w:rsidR="008C7808">
        <w:rPr>
          <w:rFonts w:cstheme="minorHAnsi"/>
          <w:bCs/>
          <w:sz w:val="24"/>
          <w:szCs w:val="24"/>
          <w:lang w:val="ro-RO"/>
        </w:rPr>
        <w:t>ș</w:t>
      </w:r>
      <w:r w:rsidR="008C7808" w:rsidRPr="008C7808">
        <w:rPr>
          <w:rFonts w:cstheme="minorHAnsi"/>
          <w:bCs/>
          <w:sz w:val="24"/>
          <w:szCs w:val="24"/>
          <w:lang w:val="ro-RO"/>
        </w:rPr>
        <w:t xml:space="preserve">i de comunicații a ONRC, prin conversia informației în format  digital, eficientizarea preluării și controlul generării documentelor pe suport fizic, precum și prin creșterea nivelului de colaborare, a disponibilității și flexibilității sistemului informatic al </w:t>
      </w:r>
      <w:r w:rsidR="00090382">
        <w:rPr>
          <w:rFonts w:cstheme="minorHAnsi"/>
          <w:bCs/>
          <w:sz w:val="24"/>
          <w:szCs w:val="24"/>
          <w:lang w:val="ro-RO"/>
        </w:rPr>
        <w:t>instituției</w:t>
      </w:r>
      <w:r w:rsidR="008C7808" w:rsidRPr="008C7808">
        <w:rPr>
          <w:rFonts w:cstheme="minorHAnsi"/>
          <w:bCs/>
          <w:sz w:val="24"/>
          <w:szCs w:val="24"/>
          <w:lang w:val="ro-RO"/>
        </w:rPr>
        <w:t>.  </w:t>
      </w:r>
    </w:p>
    <w:p w14:paraId="66FCF913" w14:textId="77777777" w:rsidR="0035323F" w:rsidRPr="00247189" w:rsidRDefault="0035323F" w:rsidP="003A479A">
      <w:pPr>
        <w:spacing w:line="240" w:lineRule="auto"/>
        <w:jc w:val="both"/>
        <w:rPr>
          <w:rFonts w:cstheme="minorHAnsi"/>
          <w:bCs/>
          <w:sz w:val="24"/>
          <w:szCs w:val="24"/>
          <w:lang w:val="ro-RO"/>
        </w:rPr>
      </w:pPr>
      <w:r w:rsidRPr="00247189">
        <w:rPr>
          <w:rFonts w:cstheme="minorHAnsi"/>
          <w:bCs/>
          <w:sz w:val="24"/>
          <w:szCs w:val="24"/>
          <w:lang w:val="ro-RO"/>
        </w:rPr>
        <w:t>Proiectul se încadrează în strategiile de utilizare rațională și eficientă a tehnologiei pentru realizarea potențialului de creștere și asigurarea rezilienței economice și sociale a statelor membre (inclusiv reziliența economică și socială, adresarea impactului social al crizei și contribuția la creșterea coeziunii economice, sociale și teritoriale).</w:t>
      </w:r>
    </w:p>
    <w:p w14:paraId="470C339A" w14:textId="3613F01F" w:rsidR="008753C2" w:rsidRPr="00247189" w:rsidRDefault="008753C2" w:rsidP="003A479A">
      <w:pPr>
        <w:pStyle w:val="Corptext"/>
        <w:jc w:val="both"/>
        <w:rPr>
          <w:rFonts w:asciiTheme="minorHAnsi" w:hAnsiTheme="minorHAnsi" w:cstheme="minorHAnsi"/>
          <w:b/>
          <w:bCs/>
          <w:color w:val="3B3838" w:themeColor="background2" w:themeShade="40"/>
        </w:rPr>
      </w:pPr>
      <w:r w:rsidRPr="00247189">
        <w:rPr>
          <w:rFonts w:asciiTheme="minorHAnsi" w:hAnsiTheme="minorHAnsi" w:cstheme="minorHAnsi"/>
          <w:b/>
          <w:bCs/>
          <w:color w:val="3B3838" w:themeColor="background2" w:themeShade="40"/>
        </w:rPr>
        <w:t>Valoare totală proiect</w:t>
      </w:r>
      <w:r w:rsidR="00A939BD" w:rsidRPr="00247189">
        <w:rPr>
          <w:rFonts w:asciiTheme="minorHAnsi" w:hAnsiTheme="minorHAnsi" w:cstheme="minorHAnsi"/>
          <w:b/>
          <w:bCs/>
          <w:color w:val="3B3838" w:themeColor="background2" w:themeShade="40"/>
        </w:rPr>
        <w:t xml:space="preserve"> (Lei)</w:t>
      </w:r>
      <w:r w:rsidRPr="00247189">
        <w:rPr>
          <w:rFonts w:asciiTheme="minorHAnsi" w:hAnsiTheme="minorHAnsi" w:cstheme="minorHAnsi"/>
          <w:b/>
          <w:bCs/>
          <w:color w:val="3B3838" w:themeColor="background2" w:themeShade="40"/>
        </w:rPr>
        <w:t>: 87</w:t>
      </w:r>
      <w:r w:rsidR="00174B18" w:rsidRPr="00247189">
        <w:rPr>
          <w:rFonts w:asciiTheme="minorHAnsi" w:hAnsiTheme="minorHAnsi" w:cstheme="minorHAnsi"/>
          <w:b/>
          <w:bCs/>
          <w:color w:val="3B3838" w:themeColor="background2" w:themeShade="40"/>
        </w:rPr>
        <w:t>.</w:t>
      </w:r>
      <w:r w:rsidRPr="00247189">
        <w:rPr>
          <w:rFonts w:asciiTheme="minorHAnsi" w:hAnsiTheme="minorHAnsi" w:cstheme="minorHAnsi"/>
          <w:b/>
          <w:bCs/>
          <w:color w:val="3B3838" w:themeColor="background2" w:themeShade="40"/>
        </w:rPr>
        <w:t>949</w:t>
      </w:r>
      <w:r w:rsidR="00174B18" w:rsidRPr="00247189">
        <w:rPr>
          <w:rFonts w:asciiTheme="minorHAnsi" w:hAnsiTheme="minorHAnsi" w:cstheme="minorHAnsi"/>
          <w:b/>
          <w:bCs/>
          <w:color w:val="3B3838" w:themeColor="background2" w:themeShade="40"/>
        </w:rPr>
        <w:t>.</w:t>
      </w:r>
      <w:r w:rsidRPr="00247189">
        <w:rPr>
          <w:rFonts w:asciiTheme="minorHAnsi" w:hAnsiTheme="minorHAnsi" w:cstheme="minorHAnsi"/>
          <w:b/>
          <w:bCs/>
          <w:color w:val="3B3838" w:themeColor="background2" w:themeShade="40"/>
        </w:rPr>
        <w:t xml:space="preserve">591,80 </w:t>
      </w:r>
    </w:p>
    <w:p w14:paraId="1CEB2895" w14:textId="1347CD03" w:rsidR="008753C2" w:rsidRPr="00247189" w:rsidRDefault="008753C2" w:rsidP="003A479A">
      <w:pPr>
        <w:pStyle w:val="Corptext"/>
        <w:jc w:val="both"/>
        <w:rPr>
          <w:rFonts w:asciiTheme="minorHAnsi" w:hAnsiTheme="minorHAnsi" w:cstheme="minorHAnsi"/>
          <w:b/>
          <w:bCs/>
          <w:color w:val="3B3838" w:themeColor="background2" w:themeShade="40"/>
        </w:rPr>
      </w:pPr>
      <w:r w:rsidRPr="00247189">
        <w:rPr>
          <w:rFonts w:asciiTheme="minorHAnsi" w:hAnsiTheme="minorHAnsi" w:cstheme="minorHAnsi"/>
          <w:b/>
          <w:bCs/>
          <w:color w:val="3B3838" w:themeColor="background2" w:themeShade="40"/>
        </w:rPr>
        <w:t>Valoare nerambursabilă finanțată din PNRR</w:t>
      </w:r>
      <w:r w:rsidR="00A939BD" w:rsidRPr="00247189">
        <w:rPr>
          <w:rFonts w:asciiTheme="minorHAnsi" w:hAnsiTheme="minorHAnsi" w:cstheme="minorHAnsi"/>
          <w:b/>
          <w:bCs/>
          <w:color w:val="3B3838" w:themeColor="background2" w:themeShade="40"/>
        </w:rPr>
        <w:t xml:space="preserve"> (Lei)</w:t>
      </w:r>
      <w:r w:rsidRPr="00247189">
        <w:rPr>
          <w:rFonts w:asciiTheme="minorHAnsi" w:hAnsiTheme="minorHAnsi" w:cstheme="minorHAnsi"/>
          <w:b/>
          <w:bCs/>
          <w:color w:val="3B3838" w:themeColor="background2" w:themeShade="40"/>
        </w:rPr>
        <w:t>: 73</w:t>
      </w:r>
      <w:r w:rsidR="00174B18" w:rsidRPr="00247189">
        <w:rPr>
          <w:rFonts w:asciiTheme="minorHAnsi" w:hAnsiTheme="minorHAnsi" w:cstheme="minorHAnsi"/>
          <w:b/>
          <w:bCs/>
          <w:color w:val="3B3838" w:themeColor="background2" w:themeShade="40"/>
        </w:rPr>
        <w:t>.</w:t>
      </w:r>
      <w:r w:rsidRPr="00247189">
        <w:rPr>
          <w:rFonts w:asciiTheme="minorHAnsi" w:hAnsiTheme="minorHAnsi" w:cstheme="minorHAnsi"/>
          <w:b/>
          <w:bCs/>
          <w:color w:val="3B3838" w:themeColor="background2" w:themeShade="40"/>
        </w:rPr>
        <w:t>907</w:t>
      </w:r>
      <w:r w:rsidR="00174B18" w:rsidRPr="00247189">
        <w:rPr>
          <w:rFonts w:asciiTheme="minorHAnsi" w:hAnsiTheme="minorHAnsi" w:cstheme="minorHAnsi"/>
          <w:b/>
          <w:bCs/>
          <w:color w:val="3B3838" w:themeColor="background2" w:themeShade="40"/>
        </w:rPr>
        <w:t>.</w:t>
      </w:r>
      <w:r w:rsidRPr="00247189">
        <w:rPr>
          <w:rFonts w:asciiTheme="minorHAnsi" w:hAnsiTheme="minorHAnsi" w:cstheme="minorHAnsi"/>
          <w:b/>
          <w:bCs/>
          <w:color w:val="3B3838" w:themeColor="background2" w:themeShade="40"/>
        </w:rPr>
        <w:t xml:space="preserve">220,00 </w:t>
      </w:r>
    </w:p>
    <w:p w14:paraId="6A340FCF" w14:textId="083CDCFB" w:rsidR="00C9684F" w:rsidRPr="00247189" w:rsidRDefault="00C9684F" w:rsidP="003A479A">
      <w:pPr>
        <w:pStyle w:val="Corptext"/>
        <w:jc w:val="both"/>
        <w:rPr>
          <w:rFonts w:asciiTheme="minorHAnsi" w:hAnsiTheme="minorHAnsi" w:cstheme="minorHAnsi"/>
          <w:b/>
          <w:bCs/>
          <w:color w:val="3B3838" w:themeColor="background2" w:themeShade="40"/>
        </w:rPr>
      </w:pPr>
      <w:r w:rsidRPr="00247189">
        <w:rPr>
          <w:rFonts w:asciiTheme="minorHAnsi" w:hAnsiTheme="minorHAnsi" w:cstheme="minorHAnsi"/>
          <w:b/>
          <w:bCs/>
          <w:color w:val="3B3838" w:themeColor="background2" w:themeShade="40"/>
        </w:rPr>
        <w:t>Data începerii proiectului: 06 martie 2024</w:t>
      </w:r>
    </w:p>
    <w:p w14:paraId="7EB88E9B" w14:textId="5E162EBF" w:rsidR="00C9684F" w:rsidRPr="00247189" w:rsidRDefault="00C9684F" w:rsidP="003A479A">
      <w:pPr>
        <w:pStyle w:val="Corptext"/>
        <w:jc w:val="both"/>
        <w:rPr>
          <w:rFonts w:asciiTheme="minorHAnsi" w:hAnsiTheme="minorHAnsi" w:cstheme="minorHAnsi"/>
          <w:b/>
          <w:bCs/>
          <w:color w:val="3B3838" w:themeColor="background2" w:themeShade="40"/>
        </w:rPr>
      </w:pPr>
      <w:r w:rsidRPr="00247189">
        <w:rPr>
          <w:rFonts w:asciiTheme="minorHAnsi" w:hAnsiTheme="minorHAnsi" w:cstheme="minorHAnsi"/>
          <w:b/>
          <w:bCs/>
          <w:color w:val="3B3838" w:themeColor="background2" w:themeShade="40"/>
        </w:rPr>
        <w:t>Data finalizării proiectului</w:t>
      </w:r>
      <w:r w:rsidRPr="005E7D2C">
        <w:rPr>
          <w:rFonts w:asciiTheme="minorHAnsi" w:hAnsiTheme="minorHAnsi" w:cstheme="minorHAnsi"/>
          <w:b/>
          <w:bCs/>
          <w:color w:val="3B3838" w:themeColor="background2" w:themeShade="40"/>
          <w:lang w:val="it-IT"/>
        </w:rPr>
        <w:t>:</w:t>
      </w:r>
      <w:r w:rsidRPr="00247189">
        <w:rPr>
          <w:rFonts w:asciiTheme="minorHAnsi" w:hAnsiTheme="minorHAnsi" w:cstheme="minorHAnsi"/>
          <w:b/>
          <w:bCs/>
          <w:color w:val="3B3838" w:themeColor="background2" w:themeShade="40"/>
        </w:rPr>
        <w:t xml:space="preserve"> 06 martie 2026</w:t>
      </w:r>
    </w:p>
    <w:p w14:paraId="3EADDBF2" w14:textId="793C00F1" w:rsidR="00A939BD" w:rsidRPr="00247189" w:rsidRDefault="00A939BD" w:rsidP="003A479A">
      <w:pPr>
        <w:pStyle w:val="Corptext"/>
        <w:jc w:val="both"/>
        <w:rPr>
          <w:rFonts w:asciiTheme="minorHAnsi" w:hAnsiTheme="minorHAnsi" w:cstheme="minorHAnsi"/>
          <w:color w:val="3B3838" w:themeColor="background2" w:themeShade="40"/>
          <w:lang w:val="fr-FR"/>
        </w:rPr>
      </w:pPr>
      <w:r w:rsidRPr="00247189">
        <w:rPr>
          <w:rFonts w:asciiTheme="minorHAnsi" w:hAnsiTheme="minorHAnsi" w:cstheme="minorHAnsi"/>
          <w:b/>
          <w:bCs/>
          <w:color w:val="3B3838" w:themeColor="background2" w:themeShade="40"/>
        </w:rPr>
        <w:t>Date de contact</w:t>
      </w:r>
      <w:r w:rsidRPr="00247189">
        <w:rPr>
          <w:rFonts w:asciiTheme="minorHAnsi" w:hAnsiTheme="minorHAnsi" w:cstheme="minorHAnsi"/>
          <w:b/>
          <w:bCs/>
          <w:color w:val="3B3838" w:themeColor="background2" w:themeShade="40"/>
          <w:lang w:val="fr-FR"/>
        </w:rPr>
        <w:t>:</w:t>
      </w:r>
      <w:r w:rsidRPr="00247189">
        <w:rPr>
          <w:rFonts w:asciiTheme="minorHAnsi" w:hAnsiTheme="minorHAnsi" w:cstheme="minorHAnsi"/>
          <w:color w:val="3B3838" w:themeColor="background2" w:themeShade="40"/>
          <w:lang w:val="fr-FR"/>
        </w:rPr>
        <w:t xml:space="preserve"> </w:t>
      </w:r>
      <w:hyperlink r:id="rId7" w:history="1">
        <w:r w:rsidRPr="00247189">
          <w:rPr>
            <w:rStyle w:val="Hyperlink"/>
            <w:rFonts w:asciiTheme="minorHAnsi" w:hAnsiTheme="minorHAnsi" w:cstheme="minorHAnsi"/>
            <w:lang w:val="fr-FR"/>
          </w:rPr>
          <w:t>onrc@onrc.ro</w:t>
        </w:r>
      </w:hyperlink>
      <w:r w:rsidRPr="00247189">
        <w:rPr>
          <w:rFonts w:asciiTheme="minorHAnsi" w:hAnsiTheme="minorHAnsi" w:cstheme="minorHAnsi"/>
          <w:color w:val="3B3838" w:themeColor="background2" w:themeShade="40"/>
          <w:lang w:val="fr-FR"/>
        </w:rPr>
        <w:t xml:space="preserve">, </w:t>
      </w:r>
      <w:hyperlink r:id="rId8" w:history="1">
        <w:r w:rsidRPr="00247189">
          <w:rPr>
            <w:rStyle w:val="Hyperlink"/>
            <w:rFonts w:asciiTheme="minorHAnsi" w:hAnsiTheme="minorHAnsi" w:cstheme="minorHAnsi"/>
            <w:lang w:val="fr-FR"/>
          </w:rPr>
          <w:t>presa@onrc.ro</w:t>
        </w:r>
      </w:hyperlink>
      <w:r w:rsidRPr="00247189">
        <w:rPr>
          <w:rFonts w:asciiTheme="minorHAnsi" w:hAnsiTheme="minorHAnsi" w:cstheme="minorHAnsi"/>
          <w:color w:val="3B3838" w:themeColor="background2" w:themeShade="40"/>
          <w:lang w:val="fr-FR"/>
        </w:rPr>
        <w:t xml:space="preserve"> </w:t>
      </w:r>
    </w:p>
    <w:p w14:paraId="5A466899" w14:textId="02C4FADE" w:rsidR="00AF2EB9" w:rsidRPr="00247189" w:rsidRDefault="003A479A" w:rsidP="00BA36E6">
      <w:pPr>
        <w:pStyle w:val="Corptext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D8D5D0" wp14:editId="0B2C1595">
            <wp:simplePos x="0" y="0"/>
            <wp:positionH relativeFrom="margin">
              <wp:align>center</wp:align>
            </wp:positionH>
            <wp:positionV relativeFrom="paragraph">
              <wp:posOffset>270226</wp:posOffset>
            </wp:positionV>
            <wp:extent cx="531495" cy="407035"/>
            <wp:effectExtent l="0" t="0" r="1905" b="0"/>
            <wp:wrapThrough wrapText="bothSides">
              <wp:wrapPolygon edited="0">
                <wp:start x="0" y="0"/>
                <wp:lineTo x="0" y="20218"/>
                <wp:lineTo x="20903" y="20218"/>
                <wp:lineTo x="20903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rc-logo-tarif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2EB9" w:rsidRPr="00247189" w:rsidSect="00FF0916">
      <w:headerReference w:type="default" r:id="rId10"/>
      <w:footerReference w:type="default" r:id="rId11"/>
      <w:pgSz w:w="12240" w:h="15840"/>
      <w:pgMar w:top="1440" w:right="1134" w:bottom="1440" w:left="1134" w:header="72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8C6FC" w14:textId="77777777" w:rsidR="0093698A" w:rsidRDefault="0093698A" w:rsidP="00AF2EB9">
      <w:pPr>
        <w:spacing w:after="0" w:line="240" w:lineRule="auto"/>
      </w:pPr>
      <w:r>
        <w:separator/>
      </w:r>
    </w:p>
  </w:endnote>
  <w:endnote w:type="continuationSeparator" w:id="0">
    <w:p w14:paraId="587D1D53" w14:textId="77777777" w:rsidR="0093698A" w:rsidRDefault="0093698A" w:rsidP="00AF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9AE33" w14:textId="775E72DA" w:rsidR="004B76EC" w:rsidRDefault="004B76EC">
    <w:pPr>
      <w:pStyle w:val="Subsol"/>
    </w:pPr>
  </w:p>
  <w:p w14:paraId="777A87C8" w14:textId="5CA573B6" w:rsidR="004B76EC" w:rsidRDefault="004B76EC" w:rsidP="004B76EC">
    <w:pPr>
      <w:pStyle w:val="Subsol"/>
      <w:jc w:val="center"/>
      <w:rPr>
        <w:color w:val="002060"/>
        <w:sz w:val="18"/>
        <w:szCs w:val="18"/>
      </w:rPr>
    </w:pPr>
    <w:proofErr w:type="spellStart"/>
    <w:r w:rsidRPr="004B76EC">
      <w:rPr>
        <w:color w:val="002060"/>
        <w:sz w:val="18"/>
        <w:szCs w:val="18"/>
      </w:rPr>
      <w:t>Conţinutul</w:t>
    </w:r>
    <w:proofErr w:type="spellEnd"/>
    <w:r w:rsidRPr="004B76EC">
      <w:rPr>
        <w:color w:val="002060"/>
        <w:sz w:val="18"/>
        <w:szCs w:val="18"/>
      </w:rPr>
      <w:t xml:space="preserve"> </w:t>
    </w:r>
    <w:proofErr w:type="spellStart"/>
    <w:r w:rsidRPr="004B76EC">
      <w:rPr>
        <w:color w:val="002060"/>
        <w:sz w:val="18"/>
        <w:szCs w:val="18"/>
      </w:rPr>
      <w:t>acestui</w:t>
    </w:r>
    <w:proofErr w:type="spellEnd"/>
    <w:r w:rsidRPr="004B76EC">
      <w:rPr>
        <w:color w:val="002060"/>
        <w:sz w:val="18"/>
        <w:szCs w:val="18"/>
      </w:rPr>
      <w:t xml:space="preserve"> material nu </w:t>
    </w:r>
    <w:proofErr w:type="spellStart"/>
    <w:r w:rsidRPr="004B76EC">
      <w:rPr>
        <w:color w:val="002060"/>
        <w:sz w:val="18"/>
        <w:szCs w:val="18"/>
      </w:rPr>
      <w:t>reprezintă</w:t>
    </w:r>
    <w:proofErr w:type="spellEnd"/>
    <w:r w:rsidRPr="004B76EC">
      <w:rPr>
        <w:color w:val="002060"/>
        <w:sz w:val="18"/>
        <w:szCs w:val="18"/>
      </w:rPr>
      <w:t xml:space="preserve"> </w:t>
    </w:r>
    <w:proofErr w:type="spellStart"/>
    <w:r w:rsidRPr="004B76EC">
      <w:rPr>
        <w:color w:val="002060"/>
        <w:sz w:val="18"/>
        <w:szCs w:val="18"/>
      </w:rPr>
      <w:t>în</w:t>
    </w:r>
    <w:proofErr w:type="spellEnd"/>
    <w:r w:rsidRPr="004B76EC">
      <w:rPr>
        <w:color w:val="002060"/>
        <w:sz w:val="18"/>
        <w:szCs w:val="18"/>
      </w:rPr>
      <w:t xml:space="preserve"> mod </w:t>
    </w:r>
    <w:proofErr w:type="spellStart"/>
    <w:r w:rsidRPr="004B76EC">
      <w:rPr>
        <w:color w:val="002060"/>
        <w:sz w:val="18"/>
        <w:szCs w:val="18"/>
      </w:rPr>
      <w:t>obligatoriu</w:t>
    </w:r>
    <w:proofErr w:type="spellEnd"/>
    <w:r w:rsidRPr="004B76EC">
      <w:rPr>
        <w:color w:val="002060"/>
        <w:sz w:val="18"/>
        <w:szCs w:val="18"/>
      </w:rPr>
      <w:t xml:space="preserve"> </w:t>
    </w:r>
    <w:proofErr w:type="spellStart"/>
    <w:r w:rsidRPr="004B76EC">
      <w:rPr>
        <w:color w:val="002060"/>
        <w:sz w:val="18"/>
        <w:szCs w:val="18"/>
      </w:rPr>
      <w:t>poziţia</w:t>
    </w:r>
    <w:proofErr w:type="spellEnd"/>
    <w:r w:rsidRPr="004B76EC">
      <w:rPr>
        <w:color w:val="002060"/>
        <w:sz w:val="18"/>
        <w:szCs w:val="18"/>
      </w:rPr>
      <w:t xml:space="preserve"> </w:t>
    </w:r>
    <w:proofErr w:type="spellStart"/>
    <w:r w:rsidRPr="004B76EC">
      <w:rPr>
        <w:color w:val="002060"/>
        <w:sz w:val="18"/>
        <w:szCs w:val="18"/>
      </w:rPr>
      <w:t>oficială</w:t>
    </w:r>
    <w:proofErr w:type="spellEnd"/>
    <w:r w:rsidRPr="004B76EC">
      <w:rPr>
        <w:color w:val="002060"/>
        <w:sz w:val="18"/>
        <w:szCs w:val="18"/>
      </w:rPr>
      <w:t xml:space="preserve"> a </w:t>
    </w:r>
    <w:proofErr w:type="spellStart"/>
    <w:r w:rsidRPr="004B76EC">
      <w:rPr>
        <w:color w:val="002060"/>
        <w:sz w:val="18"/>
        <w:szCs w:val="18"/>
      </w:rPr>
      <w:t>Uniunii</w:t>
    </w:r>
    <w:proofErr w:type="spellEnd"/>
    <w:r w:rsidRPr="004B76EC">
      <w:rPr>
        <w:color w:val="002060"/>
        <w:sz w:val="18"/>
        <w:szCs w:val="18"/>
      </w:rPr>
      <w:t xml:space="preserve"> </w:t>
    </w:r>
    <w:proofErr w:type="spellStart"/>
    <w:r w:rsidRPr="004B76EC">
      <w:rPr>
        <w:color w:val="002060"/>
        <w:sz w:val="18"/>
        <w:szCs w:val="18"/>
      </w:rPr>
      <w:t>Europene</w:t>
    </w:r>
    <w:proofErr w:type="spellEnd"/>
    <w:r w:rsidRPr="004B76EC">
      <w:rPr>
        <w:color w:val="002060"/>
        <w:sz w:val="18"/>
        <w:szCs w:val="18"/>
      </w:rPr>
      <w:t xml:space="preserve"> </w:t>
    </w:r>
    <w:proofErr w:type="spellStart"/>
    <w:r w:rsidRPr="004B76EC">
      <w:rPr>
        <w:color w:val="002060"/>
        <w:sz w:val="18"/>
        <w:szCs w:val="18"/>
      </w:rPr>
      <w:t>sau</w:t>
    </w:r>
    <w:proofErr w:type="spellEnd"/>
    <w:r w:rsidRPr="004B76EC">
      <w:rPr>
        <w:color w:val="002060"/>
        <w:sz w:val="18"/>
        <w:szCs w:val="18"/>
      </w:rPr>
      <w:t xml:space="preserve"> a </w:t>
    </w:r>
    <w:proofErr w:type="spellStart"/>
    <w:r w:rsidRPr="004B76EC">
      <w:rPr>
        <w:color w:val="002060"/>
        <w:sz w:val="18"/>
        <w:szCs w:val="18"/>
      </w:rPr>
      <w:t>Guvernului</w:t>
    </w:r>
    <w:proofErr w:type="spellEnd"/>
    <w:r w:rsidRPr="004B76EC">
      <w:rPr>
        <w:color w:val="002060"/>
        <w:sz w:val="18"/>
        <w:szCs w:val="18"/>
      </w:rPr>
      <w:t xml:space="preserve"> </w:t>
    </w:r>
    <w:proofErr w:type="spellStart"/>
    <w:r w:rsidRPr="004B76EC">
      <w:rPr>
        <w:color w:val="002060"/>
        <w:sz w:val="18"/>
        <w:szCs w:val="18"/>
      </w:rPr>
      <w:t>României</w:t>
    </w:r>
    <w:proofErr w:type="spellEnd"/>
    <w:r w:rsidRPr="004B76EC">
      <w:rPr>
        <w:color w:val="002060"/>
        <w:sz w:val="18"/>
        <w:szCs w:val="18"/>
      </w:rPr>
      <w:t>.</w:t>
    </w:r>
  </w:p>
  <w:p w14:paraId="44677781" w14:textId="78399314" w:rsidR="004B76EC" w:rsidRDefault="004B76EC" w:rsidP="004B76EC">
    <w:pPr>
      <w:pStyle w:val="Subsol"/>
      <w:jc w:val="center"/>
      <w:rPr>
        <w:color w:val="002060"/>
        <w:sz w:val="18"/>
        <w:szCs w:val="18"/>
      </w:rPr>
    </w:pPr>
    <w:r>
      <w:rPr>
        <w:noProof/>
      </w:rPr>
      <w:drawing>
        <wp:inline distT="0" distB="0" distL="0" distR="0" wp14:anchorId="53CC61E5" wp14:editId="0634C6FD">
          <wp:extent cx="4172185" cy="113665"/>
          <wp:effectExtent l="0" t="0" r="0" b="635"/>
          <wp:docPr id="259918426" name="Picture 259918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20094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4615145" cy="12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D14AF7" w14:textId="77777777" w:rsidR="004B76EC" w:rsidRDefault="004B76EC" w:rsidP="004B76EC">
    <w:pPr>
      <w:pStyle w:val="Subsol"/>
      <w:jc w:val="center"/>
      <w:rPr>
        <w:b/>
        <w:bCs/>
        <w:color w:val="002060"/>
        <w:sz w:val="24"/>
        <w:szCs w:val="24"/>
      </w:rPr>
    </w:pPr>
  </w:p>
  <w:p w14:paraId="69B74D33" w14:textId="31C29B6C" w:rsidR="004B76EC" w:rsidRPr="005E7D2C" w:rsidRDefault="004B76EC" w:rsidP="004B76EC">
    <w:pPr>
      <w:pStyle w:val="Subsol"/>
      <w:jc w:val="center"/>
      <w:rPr>
        <w:b/>
        <w:bCs/>
        <w:color w:val="0070C0"/>
        <w:sz w:val="24"/>
        <w:szCs w:val="24"/>
        <w:lang w:val="it-IT"/>
      </w:rPr>
    </w:pPr>
    <w:r w:rsidRPr="005E7D2C">
      <w:rPr>
        <w:b/>
        <w:bCs/>
        <w:color w:val="002060"/>
        <w:sz w:val="24"/>
        <w:szCs w:val="24"/>
        <w:lang w:val="it-IT"/>
      </w:rPr>
      <w:t>”PNRR. Finanțat de Uniunea Europeană - UrmătoareaGenerațieUE”</w:t>
    </w:r>
  </w:p>
  <w:p w14:paraId="57B84942" w14:textId="5A50006D" w:rsidR="004B76EC" w:rsidRPr="005E7D2C" w:rsidRDefault="004B76EC">
    <w:pPr>
      <w:pStyle w:val="Subsol"/>
      <w:rPr>
        <w:lang w:val="it-IT"/>
      </w:rPr>
    </w:pPr>
  </w:p>
  <w:p w14:paraId="3F7C91D3" w14:textId="5F5FA60A" w:rsidR="004B76EC" w:rsidRPr="00EC11DD" w:rsidRDefault="00000000" w:rsidP="004B76EC">
    <w:pPr>
      <w:pStyle w:val="Subsol"/>
      <w:jc w:val="center"/>
      <w:rPr>
        <w:rFonts w:ascii="Roboto" w:hAnsi="Roboto"/>
        <w:sz w:val="18"/>
        <w:szCs w:val="18"/>
        <w:lang w:val="fr-FR"/>
      </w:rPr>
    </w:pPr>
    <w:hyperlink r:id="rId2" w:history="1">
      <w:r w:rsidR="004B76EC" w:rsidRPr="00EC11DD">
        <w:rPr>
          <w:rStyle w:val="Hyperlink"/>
          <w:rFonts w:ascii="Roboto" w:hAnsi="Roboto"/>
          <w:sz w:val="18"/>
          <w:szCs w:val="18"/>
          <w:u w:val="none"/>
          <w:lang w:val="fr-FR"/>
        </w:rPr>
        <w:t>https://mfe.gov.ro/pnrr/</w:t>
      </w:r>
    </w:hyperlink>
    <w:r w:rsidR="004B76EC" w:rsidRPr="00EC11DD">
      <w:rPr>
        <w:rFonts w:ascii="Roboto" w:hAnsi="Roboto"/>
        <w:sz w:val="18"/>
        <w:szCs w:val="18"/>
        <w:lang w:val="fr-FR"/>
      </w:rPr>
      <w:t xml:space="preserve">                        </w:t>
    </w:r>
    <w:hyperlink r:id="rId3" w:history="1">
      <w:r w:rsidR="004B76EC" w:rsidRPr="00EC11DD">
        <w:rPr>
          <w:rStyle w:val="Hyperlink"/>
          <w:rFonts w:ascii="Roboto" w:hAnsi="Roboto"/>
          <w:sz w:val="18"/>
          <w:szCs w:val="18"/>
          <w:u w:val="none"/>
          <w:lang w:val="fr-FR"/>
        </w:rPr>
        <w:t>https://www.facebook.com/PNRROficial/</w:t>
      </w:r>
    </w:hyperlink>
  </w:p>
  <w:p w14:paraId="38243150" w14:textId="77777777" w:rsidR="004B76EC" w:rsidRPr="00EC11DD" w:rsidRDefault="004B76EC">
    <w:pPr>
      <w:pStyle w:val="Subsol"/>
      <w:rPr>
        <w:lang w:val="fr-FR"/>
      </w:rPr>
    </w:pPr>
  </w:p>
  <w:p w14:paraId="7D5194F1" w14:textId="77777777" w:rsidR="004B76EC" w:rsidRPr="00EC11DD" w:rsidRDefault="004B76EC">
    <w:pPr>
      <w:pStyle w:val="Subsol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645EA" w14:textId="77777777" w:rsidR="0093698A" w:rsidRDefault="0093698A" w:rsidP="00AF2EB9">
      <w:pPr>
        <w:spacing w:after="0" w:line="240" w:lineRule="auto"/>
      </w:pPr>
      <w:r>
        <w:separator/>
      </w:r>
    </w:p>
  </w:footnote>
  <w:footnote w:type="continuationSeparator" w:id="0">
    <w:p w14:paraId="06689C28" w14:textId="77777777" w:rsidR="0093698A" w:rsidRDefault="0093698A" w:rsidP="00AF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4A155" w14:textId="64BE01C0" w:rsidR="00AF2EB9" w:rsidRDefault="00AF2EB9">
    <w:pPr>
      <w:pStyle w:val="Antet"/>
    </w:pPr>
    <w:r>
      <w:rPr>
        <w:noProof/>
      </w:rPr>
      <w:drawing>
        <wp:inline distT="0" distB="0" distL="0" distR="0" wp14:anchorId="685615FD" wp14:editId="2FB4574A">
          <wp:extent cx="5943600" cy="704215"/>
          <wp:effectExtent l="0" t="0" r="0" b="0"/>
          <wp:docPr id="1713524743" name="Picture 1713524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803258" name="Picture 17818032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076CF1"/>
    <w:multiLevelType w:val="hybridMultilevel"/>
    <w:tmpl w:val="71A2ED94"/>
    <w:lvl w:ilvl="0" w:tplc="F4FAD898">
      <w:start w:val="1"/>
      <w:numFmt w:val="decimal"/>
      <w:lvlText w:val="%1)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o-RO" w:eastAsia="en-US" w:bidi="ar-SA"/>
      </w:rPr>
    </w:lvl>
    <w:lvl w:ilvl="1" w:tplc="E7261952">
      <w:numFmt w:val="bullet"/>
      <w:lvlText w:val="•"/>
      <w:lvlJc w:val="left"/>
      <w:pPr>
        <w:ind w:left="1736" w:hanging="361"/>
      </w:pPr>
      <w:rPr>
        <w:rFonts w:hint="default"/>
        <w:lang w:val="ro-RO" w:eastAsia="en-US" w:bidi="ar-SA"/>
      </w:rPr>
    </w:lvl>
    <w:lvl w:ilvl="2" w:tplc="AA2AA262">
      <w:numFmt w:val="bullet"/>
      <w:lvlText w:val="•"/>
      <w:lvlJc w:val="left"/>
      <w:pPr>
        <w:ind w:left="2653" w:hanging="361"/>
      </w:pPr>
      <w:rPr>
        <w:rFonts w:hint="default"/>
        <w:lang w:val="ro-RO" w:eastAsia="en-US" w:bidi="ar-SA"/>
      </w:rPr>
    </w:lvl>
    <w:lvl w:ilvl="3" w:tplc="39AC0EA4">
      <w:numFmt w:val="bullet"/>
      <w:lvlText w:val="•"/>
      <w:lvlJc w:val="left"/>
      <w:pPr>
        <w:ind w:left="3570" w:hanging="361"/>
      </w:pPr>
      <w:rPr>
        <w:rFonts w:hint="default"/>
        <w:lang w:val="ro-RO" w:eastAsia="en-US" w:bidi="ar-SA"/>
      </w:rPr>
    </w:lvl>
    <w:lvl w:ilvl="4" w:tplc="2EBEA88E">
      <w:numFmt w:val="bullet"/>
      <w:lvlText w:val="•"/>
      <w:lvlJc w:val="left"/>
      <w:pPr>
        <w:ind w:left="4487" w:hanging="361"/>
      </w:pPr>
      <w:rPr>
        <w:rFonts w:hint="default"/>
        <w:lang w:val="ro-RO" w:eastAsia="en-US" w:bidi="ar-SA"/>
      </w:rPr>
    </w:lvl>
    <w:lvl w:ilvl="5" w:tplc="FA8C5302">
      <w:numFmt w:val="bullet"/>
      <w:lvlText w:val="•"/>
      <w:lvlJc w:val="left"/>
      <w:pPr>
        <w:ind w:left="5404" w:hanging="361"/>
      </w:pPr>
      <w:rPr>
        <w:rFonts w:hint="default"/>
        <w:lang w:val="ro-RO" w:eastAsia="en-US" w:bidi="ar-SA"/>
      </w:rPr>
    </w:lvl>
    <w:lvl w:ilvl="6" w:tplc="D9B69364">
      <w:numFmt w:val="bullet"/>
      <w:lvlText w:val="•"/>
      <w:lvlJc w:val="left"/>
      <w:pPr>
        <w:ind w:left="6321" w:hanging="361"/>
      </w:pPr>
      <w:rPr>
        <w:rFonts w:hint="default"/>
        <w:lang w:val="ro-RO" w:eastAsia="en-US" w:bidi="ar-SA"/>
      </w:rPr>
    </w:lvl>
    <w:lvl w:ilvl="7" w:tplc="0C6CE57C">
      <w:numFmt w:val="bullet"/>
      <w:lvlText w:val="•"/>
      <w:lvlJc w:val="left"/>
      <w:pPr>
        <w:ind w:left="7238" w:hanging="361"/>
      </w:pPr>
      <w:rPr>
        <w:rFonts w:hint="default"/>
        <w:lang w:val="ro-RO" w:eastAsia="en-US" w:bidi="ar-SA"/>
      </w:rPr>
    </w:lvl>
    <w:lvl w:ilvl="8" w:tplc="65980944">
      <w:numFmt w:val="bullet"/>
      <w:lvlText w:val="•"/>
      <w:lvlJc w:val="left"/>
      <w:pPr>
        <w:ind w:left="8155" w:hanging="361"/>
      </w:pPr>
      <w:rPr>
        <w:rFonts w:hint="default"/>
        <w:lang w:val="ro-RO" w:eastAsia="en-US" w:bidi="ar-SA"/>
      </w:rPr>
    </w:lvl>
  </w:abstractNum>
  <w:num w:numId="1" w16cid:durableId="18711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B9"/>
    <w:rsid w:val="00090382"/>
    <w:rsid w:val="000A0119"/>
    <w:rsid w:val="00147A60"/>
    <w:rsid w:val="00174B18"/>
    <w:rsid w:val="001D5F4C"/>
    <w:rsid w:val="00247189"/>
    <w:rsid w:val="00280239"/>
    <w:rsid w:val="00295C3E"/>
    <w:rsid w:val="0035323F"/>
    <w:rsid w:val="003A479A"/>
    <w:rsid w:val="003C4F06"/>
    <w:rsid w:val="0048224B"/>
    <w:rsid w:val="004B76EC"/>
    <w:rsid w:val="005E6485"/>
    <w:rsid w:val="005E7D2C"/>
    <w:rsid w:val="00624C5C"/>
    <w:rsid w:val="00654AEE"/>
    <w:rsid w:val="006A0D8F"/>
    <w:rsid w:val="006A2376"/>
    <w:rsid w:val="006A38CF"/>
    <w:rsid w:val="006B442F"/>
    <w:rsid w:val="006D2173"/>
    <w:rsid w:val="006F305F"/>
    <w:rsid w:val="007A139F"/>
    <w:rsid w:val="008753C2"/>
    <w:rsid w:val="008C7808"/>
    <w:rsid w:val="008D0BC7"/>
    <w:rsid w:val="008D6A59"/>
    <w:rsid w:val="0093698A"/>
    <w:rsid w:val="00A318A5"/>
    <w:rsid w:val="00A939BD"/>
    <w:rsid w:val="00AA31CA"/>
    <w:rsid w:val="00AB794D"/>
    <w:rsid w:val="00AF2EB9"/>
    <w:rsid w:val="00BA020D"/>
    <w:rsid w:val="00BA36E6"/>
    <w:rsid w:val="00C0755C"/>
    <w:rsid w:val="00C525D7"/>
    <w:rsid w:val="00C679C1"/>
    <w:rsid w:val="00C9684F"/>
    <w:rsid w:val="00CD32D5"/>
    <w:rsid w:val="00DE3377"/>
    <w:rsid w:val="00EC11DD"/>
    <w:rsid w:val="00FC5976"/>
    <w:rsid w:val="00FE3C09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180BB"/>
  <w15:chartTrackingRefBased/>
  <w15:docId w15:val="{A37D1F6A-99E1-4584-8FCC-E21241BA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F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F2EB9"/>
  </w:style>
  <w:style w:type="paragraph" w:styleId="Subsol">
    <w:name w:val="footer"/>
    <w:basedOn w:val="Normal"/>
    <w:link w:val="SubsolCaracter"/>
    <w:uiPriority w:val="99"/>
    <w:unhideWhenUsed/>
    <w:rsid w:val="00AF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F2EB9"/>
  </w:style>
  <w:style w:type="paragraph" w:styleId="Corptext">
    <w:name w:val="Body Text"/>
    <w:basedOn w:val="Normal"/>
    <w:link w:val="CorptextCaracter"/>
    <w:uiPriority w:val="1"/>
    <w:qFormat/>
    <w:rsid w:val="00AF2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customStyle="1" w:styleId="CorptextCaracter">
    <w:name w:val="Corp text Caracter"/>
    <w:basedOn w:val="Fontdeparagrafimplicit"/>
    <w:link w:val="Corptext"/>
    <w:uiPriority w:val="1"/>
    <w:rsid w:val="00AF2EB9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Titlu">
    <w:name w:val="Title"/>
    <w:basedOn w:val="Normal"/>
    <w:link w:val="TitluCaracter"/>
    <w:uiPriority w:val="10"/>
    <w:qFormat/>
    <w:rsid w:val="00AF2EB9"/>
    <w:pPr>
      <w:widowControl w:val="0"/>
      <w:autoSpaceDE w:val="0"/>
      <w:autoSpaceDN w:val="0"/>
      <w:spacing w:before="184" w:after="0" w:line="240" w:lineRule="auto"/>
      <w:ind w:left="971" w:right="1006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val="ro-RO"/>
      <w14:ligatures w14:val="none"/>
    </w:rPr>
  </w:style>
  <w:style w:type="character" w:customStyle="1" w:styleId="TitluCaracter">
    <w:name w:val="Titlu Caracter"/>
    <w:basedOn w:val="Fontdeparagrafimplicit"/>
    <w:link w:val="Titlu"/>
    <w:uiPriority w:val="10"/>
    <w:rsid w:val="00AF2EB9"/>
    <w:rPr>
      <w:rFonts w:ascii="Times New Roman" w:eastAsia="Times New Roman" w:hAnsi="Times New Roman" w:cs="Times New Roman"/>
      <w:b/>
      <w:bCs/>
      <w:kern w:val="0"/>
      <w:sz w:val="32"/>
      <w:szCs w:val="32"/>
      <w:lang w:val="ro-RO"/>
      <w14:ligatures w14:val="none"/>
    </w:rPr>
  </w:style>
  <w:style w:type="paragraph" w:styleId="Listparagraf">
    <w:name w:val="List Paragraph"/>
    <w:basedOn w:val="Normal"/>
    <w:uiPriority w:val="1"/>
    <w:qFormat/>
    <w:rsid w:val="00AF2EB9"/>
    <w:pPr>
      <w:widowControl w:val="0"/>
      <w:autoSpaceDE w:val="0"/>
      <w:autoSpaceDN w:val="0"/>
      <w:spacing w:before="7" w:after="0" w:line="240" w:lineRule="auto"/>
      <w:ind w:left="820" w:hanging="361"/>
      <w:jc w:val="both"/>
    </w:pPr>
    <w:rPr>
      <w:rFonts w:ascii="Times New Roman" w:eastAsia="Times New Roman" w:hAnsi="Times New Roman" w:cs="Times New Roman"/>
      <w:kern w:val="0"/>
      <w:lang w:val="ro-RO"/>
      <w14:ligatures w14:val="none"/>
    </w:rPr>
  </w:style>
  <w:style w:type="character" w:styleId="Hyperlink">
    <w:name w:val="Hyperlink"/>
    <w:basedOn w:val="Fontdeparagrafimplicit"/>
    <w:uiPriority w:val="99"/>
    <w:unhideWhenUsed/>
    <w:rsid w:val="00AF2EB9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F2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a@onrc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rc@onrc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NRROficial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297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Piciorus</dc:creator>
  <cp:keywords/>
  <dc:description/>
  <cp:lastModifiedBy>Cristina Faighel</cp:lastModifiedBy>
  <cp:revision>15</cp:revision>
  <dcterms:created xsi:type="dcterms:W3CDTF">2024-04-18T08:22:00Z</dcterms:created>
  <dcterms:modified xsi:type="dcterms:W3CDTF">2024-05-24T07:12:00Z</dcterms:modified>
</cp:coreProperties>
</file>